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8" w:lineRule="exact"/>
        <w:jc w:val="center"/>
        <w:rPr>
          <w:rFonts w:hint="eastAsia" w:ascii="小标宋" w:eastAsia="小标宋"/>
          <w:sz w:val="44"/>
          <w:szCs w:val="44"/>
        </w:rPr>
      </w:pPr>
    </w:p>
    <w:p>
      <w:pPr>
        <w:snapToGrid w:val="0"/>
        <w:spacing w:line="578" w:lineRule="exact"/>
        <w:jc w:val="center"/>
        <w:rPr>
          <w:rFonts w:ascii="小标宋" w:eastAsia="小标宋"/>
          <w:sz w:val="44"/>
          <w:szCs w:val="44"/>
        </w:rPr>
      </w:pPr>
    </w:p>
    <w:p>
      <w:pPr>
        <w:snapToGrid w:val="0"/>
        <w:spacing w:line="578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关于组织开展</w:t>
      </w:r>
      <w:r>
        <w:rPr>
          <w:rFonts w:hint="eastAsia" w:ascii="小标宋" w:eastAsia="小标宋"/>
          <w:sz w:val="44"/>
          <w:szCs w:val="44"/>
          <w:lang w:eastAsia="zh-CN"/>
        </w:rPr>
        <w:t>第二</w:t>
      </w:r>
      <w:r>
        <w:rPr>
          <w:rFonts w:ascii="小标宋" w:eastAsia="小标宋"/>
          <w:sz w:val="44"/>
          <w:szCs w:val="44"/>
        </w:rPr>
        <w:t>批市级工业设计中心</w:t>
      </w:r>
    </w:p>
    <w:p>
      <w:pPr>
        <w:snapToGrid w:val="0"/>
        <w:spacing w:line="578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小标宋" w:eastAsia="小标宋"/>
          <w:sz w:val="44"/>
          <w:szCs w:val="44"/>
        </w:rPr>
        <w:t>认定</w:t>
      </w:r>
      <w:r>
        <w:rPr>
          <w:rFonts w:hint="eastAsia" w:ascii="小标宋" w:eastAsia="小标宋"/>
          <w:sz w:val="44"/>
          <w:szCs w:val="44"/>
        </w:rPr>
        <w:t>工作的</w:t>
      </w:r>
      <w:r>
        <w:rPr>
          <w:rFonts w:ascii="小标宋" w:eastAsia="小标宋"/>
          <w:sz w:val="44"/>
          <w:szCs w:val="44"/>
        </w:rPr>
        <w:t>通知</w:t>
      </w:r>
    </w:p>
    <w:p>
      <w:pPr>
        <w:snapToGrid w:val="0"/>
        <w:spacing w:line="578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各县（市、区）工业和信息化局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开发区经</w:t>
      </w:r>
      <w:r>
        <w:rPr>
          <w:rFonts w:hint="eastAsia" w:ascii="仿宋_GB2312" w:eastAsia="仿宋_GB2312"/>
          <w:sz w:val="32"/>
          <w:szCs w:val="32"/>
          <w:lang w:eastAsia="zh-CN"/>
        </w:rPr>
        <w:t>济</w:t>
      </w:r>
      <w:r>
        <w:rPr>
          <w:rFonts w:hint="eastAsia" w:ascii="仿宋_GB2312" w:eastAsia="仿宋_GB2312"/>
          <w:sz w:val="32"/>
          <w:szCs w:val="32"/>
        </w:rPr>
        <w:t>发展部、高新区科技创新发展部、度假区经济发展局</w:t>
      </w:r>
      <w:r>
        <w:rPr>
          <w:rFonts w:hint="eastAsia" w:ascii="仿宋_GB2312" w:eastAsia="仿宋_GB2312"/>
          <w:sz w:val="32"/>
          <w:szCs w:val="32"/>
          <w:lang w:eastAsia="zh-CN"/>
        </w:rPr>
        <w:t>，有关高校：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为加快构建工业设计中心梯度培育体系，提升制造业高质量发展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步伐，根据《聊城市市级工业设计中心认定管理办法》（下简称《办法》）的相关要求，今年增加一次认定工作。</w:t>
      </w:r>
      <w:r>
        <w:rPr>
          <w:rFonts w:hint="eastAsia" w:ascii="仿宋_GB2312" w:eastAsia="仿宋_GB2312"/>
          <w:sz w:val="32"/>
          <w:szCs w:val="32"/>
        </w:rPr>
        <w:t>现将</w:t>
      </w:r>
      <w:r>
        <w:rPr>
          <w:rFonts w:ascii="仿宋_GB2312" w:eastAsia="仿宋_GB2312"/>
          <w:sz w:val="32"/>
          <w:szCs w:val="32"/>
        </w:rPr>
        <w:t>有关</w:t>
      </w:r>
      <w:r>
        <w:rPr>
          <w:rFonts w:hint="eastAsia" w:ascii="仿宋_GB2312" w:eastAsia="仿宋_GB2312"/>
          <w:sz w:val="32"/>
          <w:szCs w:val="32"/>
        </w:rPr>
        <w:t>事宜</w:t>
      </w:r>
      <w:r>
        <w:rPr>
          <w:rFonts w:ascii="仿宋_GB2312" w:eastAsia="仿宋_GB2312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一、申报条件和</w:t>
      </w:r>
      <w:r>
        <w:rPr>
          <w:rFonts w:ascii="黑体" w:hAnsi="黑体" w:eastAsia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各县（市、区）工信部门负责本地区企业的申报受理、审查和集中推荐工作。申报企业应符合《办法》（</w:t>
      </w: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1）规定的基本条件，向本县（市、区）提交《市级工业设计中心申请表》（附件2）</w:t>
      </w:r>
      <w:r>
        <w:rPr>
          <w:rFonts w:hint="eastAsia" w:ascii="仿宋_GB2312" w:eastAsia="仿宋_GB2312"/>
          <w:sz w:val="32"/>
          <w:szCs w:val="32"/>
          <w:lang w:eastAsia="zh-CN"/>
        </w:rPr>
        <w:t>和相关佐证</w:t>
      </w:r>
      <w:r>
        <w:rPr>
          <w:rFonts w:hint="eastAsia" w:ascii="仿宋_GB2312" w:eastAsia="仿宋_GB2312"/>
          <w:sz w:val="32"/>
          <w:szCs w:val="32"/>
        </w:rPr>
        <w:t>材料。各</w:t>
      </w:r>
      <w:r>
        <w:rPr>
          <w:rFonts w:ascii="仿宋_GB2312" w:eastAsia="仿宋_GB2312"/>
          <w:sz w:val="32"/>
          <w:szCs w:val="32"/>
        </w:rPr>
        <w:t>县（市、区）将</w:t>
      </w:r>
      <w:r>
        <w:rPr>
          <w:rFonts w:hint="eastAsia" w:ascii="仿宋_GB2312" w:eastAsia="仿宋_GB2312"/>
          <w:sz w:val="32"/>
          <w:szCs w:val="32"/>
        </w:rPr>
        <w:t>推荐</w:t>
      </w:r>
      <w:r>
        <w:rPr>
          <w:rFonts w:ascii="仿宋_GB2312" w:eastAsia="仿宋_GB2312"/>
          <w:sz w:val="32"/>
          <w:szCs w:val="32"/>
        </w:rPr>
        <w:t>文件、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市级</w:t>
      </w:r>
      <w:r>
        <w:rPr>
          <w:rFonts w:hint="eastAsia" w:ascii="仿宋_GB2312" w:eastAsia="仿宋_GB2312"/>
          <w:sz w:val="32"/>
          <w:szCs w:val="32"/>
        </w:rPr>
        <w:t>工业设计中心申报企业统计表》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附件3）和</w:t>
      </w:r>
      <w:r>
        <w:rPr>
          <w:rFonts w:ascii="仿宋_GB2312" w:eastAsia="仿宋_GB2312"/>
          <w:sz w:val="32"/>
          <w:szCs w:val="32"/>
        </w:rPr>
        <w:t>汇总的</w:t>
      </w:r>
      <w:r>
        <w:rPr>
          <w:rFonts w:hint="eastAsia" w:ascii="仿宋_GB2312" w:eastAsia="仿宋_GB2312"/>
          <w:sz w:val="32"/>
          <w:szCs w:val="32"/>
        </w:rPr>
        <w:t>企业</w:t>
      </w:r>
      <w:r>
        <w:rPr>
          <w:rFonts w:ascii="仿宋_GB2312" w:eastAsia="仿宋_GB2312"/>
          <w:sz w:val="32"/>
          <w:szCs w:val="32"/>
        </w:rPr>
        <w:t>申</w:t>
      </w:r>
      <w:r>
        <w:rPr>
          <w:rFonts w:hint="eastAsia" w:ascii="仿宋_GB2312" w:eastAsia="仿宋_GB2312"/>
          <w:sz w:val="32"/>
          <w:szCs w:val="32"/>
        </w:rPr>
        <w:t>报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hint="eastAsia" w:ascii="仿宋_GB2312" w:eastAsia="仿宋_GB2312"/>
          <w:sz w:val="32"/>
          <w:szCs w:val="32"/>
        </w:rPr>
        <w:t>（纸</w:t>
      </w:r>
      <w:r>
        <w:rPr>
          <w:rFonts w:ascii="仿宋_GB2312" w:eastAsia="仿宋_GB2312"/>
          <w:sz w:val="32"/>
          <w:szCs w:val="32"/>
        </w:rPr>
        <w:t>质版一式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ascii="仿宋_GB2312" w:eastAsia="仿宋_GB2312"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电子版优盘）报市工</w:t>
      </w:r>
      <w:r>
        <w:rPr>
          <w:rFonts w:hint="eastAsia" w:ascii="仿宋_GB2312" w:eastAsia="仿宋_GB2312"/>
          <w:sz w:val="32"/>
          <w:szCs w:val="32"/>
        </w:rPr>
        <w:t>信</w:t>
      </w:r>
      <w:r>
        <w:rPr>
          <w:rFonts w:ascii="仿宋_GB2312" w:eastAsia="仿宋_GB2312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</w:rPr>
        <w:t>工</w:t>
      </w:r>
      <w:r>
        <w:rPr>
          <w:rFonts w:ascii="仿宋_GB2312" w:eastAsia="仿宋_GB2312"/>
          <w:sz w:val="32"/>
          <w:szCs w:val="32"/>
        </w:rPr>
        <w:t>信局委托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ascii="仿宋_GB2312" w:eastAsia="仿宋_GB2312"/>
          <w:sz w:val="32"/>
          <w:szCs w:val="32"/>
        </w:rPr>
        <w:t>三方专家进行评审，确定</w:t>
      </w:r>
      <w:r>
        <w:rPr>
          <w:rFonts w:hint="eastAsia" w:ascii="仿宋_GB2312" w:eastAsia="仿宋_GB2312"/>
          <w:sz w:val="32"/>
          <w:szCs w:val="32"/>
        </w:rPr>
        <w:t>符合</w:t>
      </w:r>
      <w:r>
        <w:rPr>
          <w:rFonts w:ascii="仿宋_GB2312" w:eastAsia="仿宋_GB2312"/>
          <w:sz w:val="32"/>
          <w:szCs w:val="32"/>
        </w:rPr>
        <w:t>条件的企业</w:t>
      </w:r>
      <w:r>
        <w:rPr>
          <w:rFonts w:hint="eastAsia" w:ascii="仿宋_GB2312" w:eastAsia="仿宋_GB2312"/>
          <w:sz w:val="32"/>
          <w:szCs w:val="32"/>
        </w:rPr>
        <w:t>名单</w:t>
      </w:r>
      <w:r>
        <w:rPr>
          <w:rFonts w:hint="eastAsia" w:ascii="仿宋_GB2312" w:eastAsia="仿宋_GB2312"/>
          <w:sz w:val="32"/>
          <w:szCs w:val="32"/>
          <w:lang w:eastAsia="zh-CN"/>
        </w:rPr>
        <w:t>，并向</w:t>
      </w:r>
      <w:r>
        <w:rPr>
          <w:rFonts w:ascii="仿宋_GB2312" w:eastAsia="仿宋_GB2312"/>
          <w:sz w:val="32"/>
          <w:szCs w:val="32"/>
        </w:rPr>
        <w:t>社会公示，公示无异议后，</w:t>
      </w:r>
      <w:r>
        <w:rPr>
          <w:rFonts w:hint="eastAsia" w:ascii="仿宋_GB2312" w:eastAsia="仿宋_GB2312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被</w:t>
      </w:r>
      <w:r>
        <w:rPr>
          <w:rFonts w:ascii="仿宋_GB2312" w:eastAsia="仿宋_GB2312"/>
          <w:sz w:val="32"/>
          <w:szCs w:val="32"/>
        </w:rPr>
        <w:t>认定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市级工业设计中心。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申报</w:t>
      </w:r>
      <w:r>
        <w:rPr>
          <w:rFonts w:ascii="黑体" w:hAnsi="黑体" w:eastAsia="黑体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8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各县（市、区）</w:t>
      </w:r>
      <w:r>
        <w:rPr>
          <w:rFonts w:hint="eastAsia" w:ascii="仿宋_GB2312" w:eastAsia="仿宋_GB2312"/>
          <w:sz w:val="32"/>
          <w:szCs w:val="32"/>
          <w:lang w:eastAsia="zh-CN"/>
        </w:rPr>
        <w:t>、有关高校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</w:rPr>
        <w:t>将材料报至</w:t>
      </w:r>
      <w:r>
        <w:rPr>
          <w:rFonts w:ascii="仿宋_GB2312" w:eastAsia="仿宋_GB2312"/>
          <w:sz w:val="32"/>
          <w:szCs w:val="32"/>
        </w:rPr>
        <w:t>市工信局。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8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8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（一）高度重视。开展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级工业设计中心认定工作是引导企业重视设计创新，推动工业企业转型升级的重要手段。各县（市、区）要充分认识这项工作的重要性，做好宣传动员，组织好申报推荐工作。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8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（二）广泛宣传。根据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2021年10月全省工业设计座谈会议精神，工业设计中心的认定将进一步完善梯度培育机制。各县（市、区）要主动作为，紧抓机遇，积极动员符合条件的企业申报。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8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（二）严格审核。各县（市、区）工信部门要</w:t>
      </w:r>
      <w:r>
        <w:rPr>
          <w:rFonts w:hint="eastAsia" w:ascii="仿宋_GB2312" w:eastAsia="仿宋_GB2312"/>
          <w:sz w:val="32"/>
          <w:szCs w:val="32"/>
          <w:lang w:eastAsia="zh-CN"/>
        </w:rPr>
        <w:t>对照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办法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所明确的条件</w:t>
      </w:r>
      <w:r>
        <w:rPr>
          <w:rFonts w:hint="eastAsia" w:ascii="仿宋_GB2312" w:eastAsia="仿宋_GB2312"/>
          <w:sz w:val="32"/>
          <w:szCs w:val="32"/>
        </w:rPr>
        <w:t>，对申报材料材料严格把关，确保申报按时高质</w:t>
      </w:r>
      <w:r>
        <w:rPr>
          <w:rFonts w:hint="eastAsia" w:ascii="仿宋_GB2312" w:eastAsia="仿宋_GB2312"/>
          <w:sz w:val="32"/>
          <w:szCs w:val="32"/>
          <w:lang w:eastAsia="zh-CN"/>
        </w:rPr>
        <w:t>量</w:t>
      </w:r>
      <w:r>
        <w:rPr>
          <w:rFonts w:hint="eastAsia" w:ascii="仿宋_GB2312" w:eastAsia="仿宋_GB2312"/>
          <w:sz w:val="32"/>
          <w:szCs w:val="32"/>
        </w:rPr>
        <w:t>完成。</w:t>
      </w:r>
      <w:r>
        <w:rPr>
          <w:rFonts w:hint="eastAsia" w:ascii="仿宋_GB2312" w:eastAsia="仿宋_GB2312"/>
          <w:sz w:val="32"/>
          <w:szCs w:val="32"/>
          <w:lang w:eastAsia="zh-CN"/>
        </w:rPr>
        <w:t>同时，对基本符合省级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级工业设计中心认定条件的要早着手准备，并加大扶持力度，争取更更多的企业提档升级。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8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联系人：丁昆业   联系电话：8288091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8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" w:eastAsia="zh-CN"/>
        </w:rPr>
        <w:t>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址：东昌西路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24号市政府北楼5楼545房间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8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箱</w:t>
      </w:r>
      <w:r>
        <w:rPr>
          <w:rFonts w:ascii="仿宋_GB2312" w:eastAsia="仿宋_GB2312"/>
          <w:sz w:val="32"/>
          <w:szCs w:val="32"/>
        </w:rPr>
        <w:t>：lcsgxjcyzck@lc.shandong.cn</w:t>
      </w:r>
    </w:p>
    <w:p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58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1.关于</w:t>
      </w:r>
      <w:r>
        <w:rPr>
          <w:rFonts w:ascii="仿宋_GB2312" w:eastAsia="仿宋_GB2312"/>
          <w:sz w:val="32"/>
          <w:szCs w:val="32"/>
        </w:rPr>
        <w:t>印发</w:t>
      </w:r>
      <w:r>
        <w:rPr>
          <w:rFonts w:hint="eastAsia" w:ascii="仿宋_GB2312" w:eastAsia="仿宋_GB2312"/>
          <w:sz w:val="32"/>
          <w:szCs w:val="32"/>
        </w:rPr>
        <w:t>《聊城市市级工业设计中心认定管理办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58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</w:rPr>
        <w:t>法》的</w:t>
      </w:r>
      <w:r>
        <w:rPr>
          <w:rFonts w:ascii="仿宋_GB2312" w:eastAsia="仿宋_GB2312"/>
          <w:sz w:val="32"/>
          <w:szCs w:val="32"/>
        </w:rPr>
        <w:t>通知</w:t>
      </w:r>
    </w:p>
    <w:p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58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2.市级工业设计中心申请表</w:t>
      </w:r>
    </w:p>
    <w:p>
      <w:pPr>
        <w:keepNext w:val="0"/>
        <w:keepLines w:val="0"/>
        <w:pageBreakBefore w:val="0"/>
        <w:widowControl w:val="0"/>
        <w:tabs>
          <w:tab w:val="left" w:pos="170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58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.市级工业设计中心申报企业（单位）统计表</w:t>
      </w:r>
    </w:p>
    <w:p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58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聊城</w:t>
      </w:r>
      <w:r>
        <w:rPr>
          <w:rFonts w:ascii="仿宋_GB2312" w:eastAsia="仿宋_GB2312"/>
          <w:sz w:val="32"/>
          <w:szCs w:val="32"/>
        </w:rPr>
        <w:t>市工业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和信息化局</w:t>
      </w:r>
    </w:p>
    <w:p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58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2022年1月4日</w:t>
      </w:r>
    </w:p>
    <w:sectPr>
      <w:pgSz w:w="11906" w:h="16838"/>
      <w:pgMar w:top="2098" w:right="1474" w:bottom="1701" w:left="1588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4E"/>
    <w:rsid w:val="00005F73"/>
    <w:rsid w:val="0014284D"/>
    <w:rsid w:val="00143C6B"/>
    <w:rsid w:val="001C43F3"/>
    <w:rsid w:val="00223E08"/>
    <w:rsid w:val="004C38E0"/>
    <w:rsid w:val="006C537A"/>
    <w:rsid w:val="007E3D55"/>
    <w:rsid w:val="008B240D"/>
    <w:rsid w:val="00A24991"/>
    <w:rsid w:val="00A444A8"/>
    <w:rsid w:val="00A75909"/>
    <w:rsid w:val="00A8234E"/>
    <w:rsid w:val="00C14D31"/>
    <w:rsid w:val="00C34E10"/>
    <w:rsid w:val="00CA4928"/>
    <w:rsid w:val="00D27221"/>
    <w:rsid w:val="00D442CC"/>
    <w:rsid w:val="00D86DE3"/>
    <w:rsid w:val="00DE2491"/>
    <w:rsid w:val="67BFAB98"/>
    <w:rsid w:val="7BFF5456"/>
    <w:rsid w:val="7DA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707</Characters>
  <Lines>5</Lines>
  <Paragraphs>1</Paragraphs>
  <TotalTime>7</TotalTime>
  <ScaleCrop>false</ScaleCrop>
  <LinksUpToDate>false</LinksUpToDate>
  <CharactersWithSpaces>829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2019-05-01T03:25:00Z</dcterms:created>
  <dc:creator>kjk-d</dc:creator>
  <cp:lastModifiedBy>dominicif</cp:lastModifiedBy>
  <cp:lastPrinted>2022-01-04T15:54:19Z</cp:lastPrinted>
  <dcterms:modified xsi:type="dcterms:W3CDTF">2022-01-04T15:54:35Z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