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Hans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Hans"/>
        </w:rPr>
        <w:t>季度工业稳增长奖励资金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Hans"/>
        </w:rPr>
        <w:t>拟支持企业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W w:w="8383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7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莘县瑞鑫达新型材料科技有限公司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东阿阿胶股份有限公司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聊城鲁西多元醇新材料科技有限公司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中色正锐（山东）铜业有限公司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山东信发华源铝业有限公司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山东国宏生物科技有限公司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聊城鲁西聚碳酸酯有限公司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临清三和纺织集团有限公司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山东东恒晟铝制品有限公司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济冠钢铁（山东）有限公司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茌平信发华宇氧化铝有限公司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山东日发纺织机械有限公司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山东佰妙新材料有限公司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山东冠县国祥交通设施有限公司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山东明大化学科技股份有限公司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山东中正钢管制造有限公司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冠县新明天然气有限公司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阳谷新环球新能源科技有限公司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山东力得汽车科技股份有限公司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莘县新立信食品科技有限公司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聊城新希望六和羽绒有限公司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冠县永联复合材料有限公司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乖宝宠物食品集团股份有限公司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山东大洋钢管集团有限公司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山东科兹曼复合材料有限公司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临清同得利纺织有限公司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冠县仁泽复合材料有限公司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山东冠县恒良管业有限公司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临清市东盛食品有限公司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鑫鹏源（聊城）智能科技有限公司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TRkMDU4OWJhYzQ4MjM2NDA1ZGM1MWUzNzJjMDAifQ=="/>
  </w:docVars>
  <w:rsids>
    <w:rsidRoot w:val="00000000"/>
    <w:rsid w:val="06E52847"/>
    <w:rsid w:val="0D9B72A7"/>
    <w:rsid w:val="0E0C3F84"/>
    <w:rsid w:val="146D62BD"/>
    <w:rsid w:val="21FC317C"/>
    <w:rsid w:val="352811A0"/>
    <w:rsid w:val="404A05B4"/>
    <w:rsid w:val="589D441C"/>
    <w:rsid w:val="68913FC7"/>
    <w:rsid w:val="696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napToGrid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eastAsia="楷体_GB231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黑体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Times New Roman" w:hAnsi="Times New Roman" w:eastAsia="楷体_GB2312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2023-10-26T02:11:00Z</dcterms:created>
  <dc:creator>lenovo</dc:creator>
  <cp:lastModifiedBy>XYL</cp:lastModifiedBy>
  <dcterms:modified xsi:type="dcterms:W3CDTF">2024-04-07T06:21:18Z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E299424DCDAB47A5A1BB2349F1BC0709_12</vt:lpwstr>
  </property>
</Properties>
</file>